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C" w:rsidRPr="009351D2" w:rsidRDefault="00666AEC" w:rsidP="00666AEC">
      <w:pPr>
        <w:pStyle w:val="a4"/>
        <w:rPr>
          <w:b w:val="0"/>
          <w:lang w:val="ru-RU"/>
        </w:rPr>
      </w:pPr>
      <w:r w:rsidRPr="009351D2">
        <w:rPr>
          <w:b w:val="0"/>
          <w:lang w:val="ru-RU"/>
        </w:rPr>
        <w:t>Мастер – класс для педагогов ДОУ.</w:t>
      </w:r>
    </w:p>
    <w:p w:rsidR="00666AEC" w:rsidRPr="009351D2" w:rsidRDefault="00666AEC" w:rsidP="00666AEC">
      <w:pPr>
        <w:pStyle w:val="a4"/>
        <w:rPr>
          <w:b w:val="0"/>
          <w:lang w:val="ru-RU"/>
        </w:rPr>
      </w:pPr>
      <w:r w:rsidRPr="009351D2">
        <w:rPr>
          <w:b w:val="0"/>
          <w:lang w:val="ru-RU"/>
        </w:rPr>
        <w:t>Тема. Экспериментирование в детском саду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Цель: дать участникам мастер-класса практические знания об опытно экспериментальной деятельности детей дошкольного</w:t>
      </w:r>
      <w:r w:rsidR="009351D2" w:rsidRPr="009351D2">
        <w:rPr>
          <w:b w:val="0"/>
          <w:lang w:val="ru-RU"/>
        </w:rPr>
        <w:t xml:space="preserve"> </w:t>
      </w:r>
      <w:r w:rsidRPr="009351D2">
        <w:rPr>
          <w:b w:val="0"/>
          <w:lang w:val="ru-RU"/>
        </w:rPr>
        <w:t>возраста и возможности применения ее на практике;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-продемонстрировать некоторые виды экспериментирования с водой;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-создать условия для плодотворного общения участников мастер-класса в данной области с целью развития их творческого потенциала;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-распространение педагогического опыта</w:t>
      </w:r>
      <w:proofErr w:type="gramStart"/>
      <w:r w:rsidRPr="009351D2">
        <w:rPr>
          <w:b w:val="0"/>
          <w:lang w:val="ru-RU"/>
        </w:rPr>
        <w:t xml:space="preserve"> :</w:t>
      </w:r>
      <w:proofErr w:type="gramEnd"/>
      <w:r w:rsidRPr="009351D2">
        <w:rPr>
          <w:b w:val="0"/>
          <w:lang w:val="ru-RU"/>
        </w:rPr>
        <w:t xml:space="preserve"> экспериментирования и поисковой деятельности детей. Педагог, использующий экспериментирование в своей работе, найдет для себя что-то новое, а остальные, поймут насколько это интересное и увлекательное занятие. 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Задачи: Познакомить с определением понятия – детское экспериментирование. Раскрыть особенности проведения детского экспериментирования. </w:t>
      </w:r>
    </w:p>
    <w:p w:rsidR="00666AEC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Материалы и оборудование: стаканчики, картонки чуть больше горловины стаканчика, пенка для бритья, сахар, пищевые красители, шприц, пипетка знаний.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Детское экспериментирование – это деятельность, в результате которой ребенок самостоятельно или под незаметным для него руководством взрослого делает для себя открытие. В процессе экспериментирования воспитатель должен выступать для детей не как учитель, а как равноправный партнер, направляющий детскую деятельность в нужное русло. Знания, не рассказанные воспитателем, а добытые самостоятельно, всегда являются осознанными и более прочными. «Чем больше ребенок видит, слышит и переживает, чем больше он узнает и усваивает,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 деятельность», </w:t>
      </w:r>
      <w:proofErr w:type="gramStart"/>
      <w:r w:rsidRPr="009351D2">
        <w:rPr>
          <w:b w:val="0"/>
          <w:lang w:val="ru-RU"/>
        </w:rPr>
        <w:t>—п</w:t>
      </w:r>
      <w:proofErr w:type="gramEnd"/>
      <w:r w:rsidRPr="009351D2">
        <w:rPr>
          <w:b w:val="0"/>
          <w:lang w:val="ru-RU"/>
        </w:rPr>
        <w:t xml:space="preserve">исал классик отечественной психологической науки Лев Семенович </w:t>
      </w:r>
      <w:proofErr w:type="spellStart"/>
      <w:r w:rsidRPr="009351D2">
        <w:rPr>
          <w:b w:val="0"/>
          <w:lang w:val="ru-RU"/>
        </w:rPr>
        <w:t>Выготский</w:t>
      </w:r>
      <w:proofErr w:type="spellEnd"/>
      <w:r w:rsidR="009351D2" w:rsidRPr="009351D2">
        <w:rPr>
          <w:b w:val="0"/>
          <w:lang w:val="ru-RU"/>
        </w:rPr>
        <w:t xml:space="preserve"> </w:t>
      </w:r>
      <w:r w:rsidRPr="009351D2">
        <w:rPr>
          <w:b w:val="0"/>
          <w:lang w:val="ru-RU"/>
        </w:rPr>
        <w:t xml:space="preserve">. </w:t>
      </w:r>
      <w:r w:rsidRPr="009351D2">
        <w:rPr>
          <w:b w:val="0"/>
          <w:lang w:val="ru-RU"/>
        </w:rPr>
        <w:lastRenderedPageBreak/>
        <w:t>Малыш — природный исследователь окружающего мира. Мир открывается ребенку через опыт его личных ощущений, действий, переживаний. 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 Дети дошкольного возраста по природе своей – пытливые исследователи окружающего мира. В старшем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которая развив</w:t>
      </w:r>
      <w:r w:rsidR="009351D2" w:rsidRPr="009351D2">
        <w:rPr>
          <w:b w:val="0"/>
          <w:lang w:val="ru-RU"/>
        </w:rPr>
        <w:t>ает продуктивные формы мышления</w:t>
      </w:r>
      <w:r w:rsidRPr="009351D2">
        <w:rPr>
          <w:b w:val="0"/>
          <w:lang w:val="ru-RU"/>
        </w:rPr>
        <w:t>. В процессе организации детского экспериментирования нужно придержи</w:t>
      </w:r>
      <w:r w:rsidR="009351D2" w:rsidRPr="009351D2">
        <w:rPr>
          <w:b w:val="0"/>
          <w:lang w:val="ru-RU"/>
        </w:rPr>
        <w:t xml:space="preserve">ваться определенной структуры: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осознание того, что хочешь узнать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* формулирование задачи исследования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* продумывание методики эксперимента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* выслушивание гипотез, инструкций и критических замечаний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>* прогнозирование результатов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* выполнение работы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* соблюдение правил безопасности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* наблюдение результатов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* фиксирование результатов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>* анализ полученных данных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* словесный отчет об </w:t>
      </w:r>
      <w:proofErr w:type="gramStart"/>
      <w:r w:rsidRPr="009351D2">
        <w:rPr>
          <w:b w:val="0"/>
          <w:lang w:val="ru-RU"/>
        </w:rPr>
        <w:t>увиденном</w:t>
      </w:r>
      <w:proofErr w:type="gramEnd"/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* формулирование выводов.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>Тему для экспериментирования я выбира</w:t>
      </w:r>
      <w:r w:rsidR="009351D2" w:rsidRPr="009351D2">
        <w:rPr>
          <w:b w:val="0"/>
          <w:lang w:val="ru-RU"/>
        </w:rPr>
        <w:t>ла</w:t>
      </w:r>
      <w:r w:rsidRPr="009351D2">
        <w:rPr>
          <w:b w:val="0"/>
          <w:lang w:val="ru-RU"/>
        </w:rPr>
        <w:t xml:space="preserve"> с учетом интересов детей. Поскольку источником познавательной активности является наличие проблемы, особое внимание я уделяю созданию проблемного поля. Например, </w:t>
      </w:r>
      <w:proofErr w:type="gramStart"/>
      <w:r w:rsidRPr="009351D2">
        <w:rPr>
          <w:b w:val="0"/>
          <w:lang w:val="ru-RU"/>
        </w:rPr>
        <w:t>определить из какого материала можно сделать</w:t>
      </w:r>
      <w:proofErr w:type="gramEnd"/>
      <w:r w:rsidRPr="009351D2">
        <w:rPr>
          <w:b w:val="0"/>
          <w:lang w:val="ru-RU"/>
        </w:rPr>
        <w:t xml:space="preserve"> лодку, дети пробуют, какие материалы тонут, а какие нет. Важно, чтобы ребенку был понятен личностный смысл </w:t>
      </w:r>
      <w:r w:rsidRPr="009351D2">
        <w:rPr>
          <w:b w:val="0"/>
          <w:lang w:val="ru-RU"/>
        </w:rPr>
        <w:lastRenderedPageBreak/>
        <w:t>деятельности, чтобы он мог ответить на вопрос «Зачем я это делаю». В подготовительной группе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все познавательные способности, умение изобретать, использовать нестандартные решения в трудных ситуациях, формировать творческую личность. Несколько важных советов: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1. Проводить опыты лучше утром, когда ребенок полон сил и энергии;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2. Нам важно не только научить, но и заинтересовать ребенка, вызвать у него желание получать знания и самому делать новые опыты.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3. Объясните ребенку, что нельзя пробовать на вкус неизвестные вещества, как бы красиво и аппетитно они не выглядели;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>4. Не просто покажите ребенку интересный опыт, но и объясните доступн</w:t>
      </w:r>
      <w:r w:rsidR="009351D2" w:rsidRPr="009351D2">
        <w:rPr>
          <w:b w:val="0"/>
          <w:lang w:val="ru-RU"/>
        </w:rPr>
        <w:t>о.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Дети дошкольного возраста по природе своей – пытливые исследователи окружающего мира. В старшем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которая развивает продуктивные формы мышления. Познавательно - исследовательская деятельность включает в себя различные типы исследований, доступных дошкольникам и позволяющие занять им активную исследовательскую позицию. </w:t>
      </w:r>
      <w:proofErr w:type="gramStart"/>
      <w:r w:rsidRPr="009351D2">
        <w:rPr>
          <w:b w:val="0"/>
          <w:lang w:val="ru-RU"/>
        </w:rPr>
        <w:t>-К</w:t>
      </w:r>
      <w:proofErr w:type="gramEnd"/>
      <w:r w:rsidRPr="009351D2">
        <w:rPr>
          <w:b w:val="0"/>
          <w:lang w:val="ru-RU"/>
        </w:rPr>
        <w:t xml:space="preserve">акие типы исследований используете вы в своей работе? (Опыты и эксперименты, коллекционирование и классификация).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Сегодня я хочу показать вам некоторые виды экспериментирования с водой, которые можно использовать в работе с детьми. Основное содержание данных исследований, производимых детьми, предполагает формирование у них представлений: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lastRenderedPageBreak/>
        <w:t xml:space="preserve">1. О материалах.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2. О природных явлениях. </w:t>
      </w:r>
    </w:p>
    <w:p w:rsid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3.О закономерностях в природе. </w:t>
      </w:r>
    </w:p>
    <w:p w:rsidR="009351D2" w:rsidRPr="009351D2" w:rsidRDefault="00666AEC" w:rsidP="00666AEC">
      <w:pPr>
        <w:pStyle w:val="a4"/>
        <w:jc w:val="left"/>
        <w:rPr>
          <w:lang w:val="ru-RU"/>
        </w:rPr>
      </w:pPr>
      <w:r w:rsidRPr="009351D2">
        <w:rPr>
          <w:lang w:val="ru-RU"/>
        </w:rPr>
        <w:t>Опыт с холодной и теплой водой.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 </w:t>
      </w:r>
      <w:r w:rsidRPr="009351D2">
        <w:rPr>
          <w:lang w:val="ru-RU"/>
        </w:rPr>
        <w:t>Необходимый инвентарь</w:t>
      </w:r>
      <w:r w:rsidRPr="009351D2">
        <w:rPr>
          <w:b w:val="0"/>
          <w:lang w:val="ru-RU"/>
        </w:rPr>
        <w:t xml:space="preserve">: 4 стаканчика, поднос, пластиковая дощечка, пищевые красители.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>В один стакан наливаем теплую воду, в другой – холодную, воду подкрашиваем в разные цвета. Накрываем стакан с теплой водой пластиковой дощечкой, переворачиваем и ставим его на стакан с холодной водой. Аккуратно вынимаем карточк</w:t>
      </w:r>
      <w:proofErr w:type="gramStart"/>
      <w:r w:rsidRPr="009351D2">
        <w:rPr>
          <w:b w:val="0"/>
          <w:lang w:val="ru-RU"/>
        </w:rPr>
        <w:t>у-</w:t>
      </w:r>
      <w:proofErr w:type="gramEnd"/>
      <w:r w:rsidRPr="009351D2">
        <w:rPr>
          <w:b w:val="0"/>
          <w:lang w:val="ru-RU"/>
        </w:rPr>
        <w:t xml:space="preserve"> вода не смешивается. Это </w:t>
      </w:r>
      <w:proofErr w:type="gramStart"/>
      <w:r w:rsidRPr="009351D2">
        <w:rPr>
          <w:b w:val="0"/>
          <w:lang w:val="ru-RU"/>
        </w:rPr>
        <w:t>происходит</w:t>
      </w:r>
      <w:proofErr w:type="gramEnd"/>
      <w:r w:rsidRPr="009351D2">
        <w:rPr>
          <w:b w:val="0"/>
          <w:lang w:val="ru-RU"/>
        </w:rPr>
        <w:t xml:space="preserve"> потому что теплое стремится вверх, а холодное вниз. Если поменять стаканчики местами, вода будет смешиваться. </w:t>
      </w:r>
    </w:p>
    <w:p w:rsidR="009351D2" w:rsidRPr="009351D2" w:rsidRDefault="00666AEC" w:rsidP="00666AEC">
      <w:pPr>
        <w:pStyle w:val="a4"/>
        <w:jc w:val="left"/>
        <w:rPr>
          <w:lang w:val="ru-RU"/>
        </w:rPr>
      </w:pPr>
      <w:r w:rsidRPr="009351D2">
        <w:rPr>
          <w:lang w:val="ru-RU"/>
        </w:rPr>
        <w:t xml:space="preserve">Опыт «Извергающийся вулкан»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lang w:val="ru-RU"/>
        </w:rPr>
        <w:t>Необходимый инвентарь</w:t>
      </w:r>
      <w:r w:rsidRPr="009351D2">
        <w:rPr>
          <w:b w:val="0"/>
          <w:lang w:val="ru-RU"/>
        </w:rPr>
        <w:t xml:space="preserve">: макет вулкана из пластилина, сода (2 ст. ложки), уксус 1/3 стакана, красная краска, капелька жидкого моющего средства, чтобы вулкан лучше пенился.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В отверстие «вулкана» насыпаем соду, добавляем каплю моющего средства и каплю красной </w:t>
      </w:r>
      <w:proofErr w:type="gramStart"/>
      <w:r w:rsidRPr="009351D2">
        <w:rPr>
          <w:b w:val="0"/>
          <w:lang w:val="ru-RU"/>
        </w:rPr>
        <w:t>краски</w:t>
      </w:r>
      <w:proofErr w:type="gramEnd"/>
      <w:r w:rsidRPr="009351D2">
        <w:rPr>
          <w:b w:val="0"/>
          <w:lang w:val="ru-RU"/>
        </w:rPr>
        <w:t xml:space="preserve"> потом все это заливаем уксусом. </w:t>
      </w:r>
    </w:p>
    <w:p w:rsidR="009351D2" w:rsidRPr="009351D2" w:rsidRDefault="00666AEC" w:rsidP="00666AEC">
      <w:pPr>
        <w:pStyle w:val="a4"/>
        <w:jc w:val="left"/>
        <w:rPr>
          <w:lang w:val="ru-RU"/>
        </w:rPr>
      </w:pPr>
      <w:r w:rsidRPr="009351D2">
        <w:rPr>
          <w:lang w:val="ru-RU"/>
        </w:rPr>
        <w:t xml:space="preserve">Опыт «Дождевые облака»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lang w:val="ru-RU"/>
        </w:rPr>
        <w:t>Необходимый инвентарь</w:t>
      </w:r>
      <w:r w:rsidRPr="009351D2">
        <w:rPr>
          <w:b w:val="0"/>
          <w:lang w:val="ru-RU"/>
        </w:rPr>
        <w:t xml:space="preserve">: стакан с водой, пена для бритья, пищевые красители, пипетка. </w:t>
      </w:r>
    </w:p>
    <w:p w:rsidR="009351D2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С помощью этого опыта схематично объясним </w:t>
      </w:r>
      <w:proofErr w:type="gramStart"/>
      <w:r w:rsidRPr="009351D2">
        <w:rPr>
          <w:b w:val="0"/>
          <w:lang w:val="ru-RU"/>
        </w:rPr>
        <w:t>детям</w:t>
      </w:r>
      <w:proofErr w:type="gramEnd"/>
      <w:r w:rsidRPr="009351D2">
        <w:rPr>
          <w:b w:val="0"/>
          <w:lang w:val="ru-RU"/>
        </w:rPr>
        <w:t xml:space="preserve"> как идет дождь. Сначала вода накапливается в облаках, а затем проливается на землю. В стакан налить воды на 2/3. Выдавить пену прямо поверх воды. Пипеткой на пену накапать окрашенную воду. Теперь </w:t>
      </w:r>
      <w:proofErr w:type="gramStart"/>
      <w:r w:rsidRPr="009351D2">
        <w:rPr>
          <w:b w:val="0"/>
          <w:lang w:val="ru-RU"/>
        </w:rPr>
        <w:t>наблюдаем</w:t>
      </w:r>
      <w:proofErr w:type="gramEnd"/>
      <w:r w:rsidRPr="009351D2">
        <w:rPr>
          <w:b w:val="0"/>
          <w:lang w:val="ru-RU"/>
        </w:rPr>
        <w:t xml:space="preserve"> как цветная вода пройдет сквозь облако и продолжит свое путешествие на дно стакана. </w:t>
      </w:r>
    </w:p>
    <w:p w:rsidR="009A39CD" w:rsidRPr="009351D2" w:rsidRDefault="00666AEC" w:rsidP="00666AEC">
      <w:pPr>
        <w:pStyle w:val="a4"/>
        <w:jc w:val="left"/>
        <w:rPr>
          <w:b w:val="0"/>
          <w:lang w:val="ru-RU"/>
        </w:rPr>
      </w:pPr>
      <w:r w:rsidRPr="009351D2">
        <w:rPr>
          <w:b w:val="0"/>
          <w:lang w:val="ru-RU"/>
        </w:rPr>
        <w:t xml:space="preserve">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функции речи. Овладение </w:t>
      </w:r>
      <w:r w:rsidRPr="009351D2">
        <w:rPr>
          <w:b w:val="0"/>
          <w:lang w:val="ru-RU"/>
        </w:rPr>
        <w:lastRenderedPageBreak/>
        <w:t>орудийными действиями развивает руку ребенка. Опыт работы показывает, что элементарное экспериментирование доступно уже детям раннего, младшего возраста. Они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- в льдинки. В среднем и старшем дошкольном возрасте опыты усложняются. Для развития познавательной компетенции дошкольников в элементарной исследовательской деятельности необходимо использовать более эффективные методы и приемы познавательной активности детей.</w:t>
      </w:r>
    </w:p>
    <w:sectPr w:rsidR="009A39CD" w:rsidRPr="009351D2" w:rsidSect="00666AEC">
      <w:pgSz w:w="11906" w:h="16838"/>
      <w:pgMar w:top="709" w:right="850" w:bottom="1134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6AEC"/>
    <w:rsid w:val="00666AEC"/>
    <w:rsid w:val="009351D2"/>
    <w:rsid w:val="009A39CD"/>
    <w:rsid w:val="00B403C1"/>
    <w:rsid w:val="00D0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6A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A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A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A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A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A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A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A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A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A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666AEC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6A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6A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66A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6A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66A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6A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6A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6AE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66A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66A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66A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666AE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66AEC"/>
    <w:rPr>
      <w:b/>
      <w:bCs/>
    </w:rPr>
  </w:style>
  <w:style w:type="character" w:styleId="a9">
    <w:name w:val="Emphasis"/>
    <w:basedOn w:val="a0"/>
    <w:uiPriority w:val="20"/>
    <w:qFormat/>
    <w:rsid w:val="00666AEC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666A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AEC"/>
    <w:rPr>
      <w:i/>
    </w:rPr>
  </w:style>
  <w:style w:type="character" w:customStyle="1" w:styleId="22">
    <w:name w:val="Цитата 2 Знак"/>
    <w:basedOn w:val="a0"/>
    <w:link w:val="21"/>
    <w:uiPriority w:val="29"/>
    <w:rsid w:val="00666AE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66AE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66AEC"/>
    <w:rPr>
      <w:b/>
      <w:i/>
      <w:sz w:val="24"/>
    </w:rPr>
  </w:style>
  <w:style w:type="character" w:styleId="ad">
    <w:name w:val="Subtle Emphasis"/>
    <w:uiPriority w:val="19"/>
    <w:qFormat/>
    <w:rsid w:val="00666AE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66A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66AE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66AE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66AE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66AEC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user180118</dc:creator>
  <cp:lastModifiedBy>user180118</cp:lastModifiedBy>
  <cp:revision>1</cp:revision>
  <dcterms:created xsi:type="dcterms:W3CDTF">2019-03-25T15:01:00Z</dcterms:created>
  <dcterms:modified xsi:type="dcterms:W3CDTF">2019-03-25T15:19:00Z</dcterms:modified>
</cp:coreProperties>
</file>