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EA" w:rsidRPr="00557AEA" w:rsidRDefault="00557AEA" w:rsidP="00557AEA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</w:pPr>
      <w:r w:rsidRPr="00557AEA"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  <w:t>Приказ №1335/1 от 17 марта 2014 г.</w:t>
      </w:r>
    </w:p>
    <w:p w:rsidR="00557AEA" w:rsidRPr="00557AEA" w:rsidRDefault="00557AEA" w:rsidP="00557AEA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57AE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57AE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557AEA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Документы / Приказы </w:t>
      </w:r>
      <w:proofErr w:type="spellStart"/>
      <w:r w:rsidRPr="00557AEA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>Минобрнауки</w:t>
      </w:r>
      <w:proofErr w:type="spellEnd"/>
      <w:r w:rsidRPr="00557AEA">
        <w:rPr>
          <w:rFonts w:ascii="Verdana" w:eastAsia="Times New Roman" w:hAnsi="Verdana" w:cs="Tahoma"/>
          <w:color w:val="999999"/>
          <w:sz w:val="21"/>
          <w:szCs w:val="21"/>
          <w:lang w:eastAsia="ru-RU"/>
        </w:rPr>
        <w:t xml:space="preserve"> РД /</w:t>
      </w:r>
    </w:p>
    <w:p w:rsidR="00557AEA" w:rsidRPr="00557AEA" w:rsidRDefault="00557AEA" w:rsidP="00557A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916"/>
      </w:tblGrid>
      <w:tr w:rsidR="00557AEA" w:rsidRPr="00557AEA" w:rsidTr="00557AEA">
        <w:tc>
          <w:tcPr>
            <w:tcW w:w="0" w:type="auto"/>
            <w:vAlign w:val="center"/>
            <w:hideMark/>
          </w:tcPr>
          <w:p w:rsidR="00557AEA" w:rsidRPr="00557AEA" w:rsidRDefault="00557AEA" w:rsidP="00557AEA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AEA" w:rsidRPr="00557AEA" w:rsidRDefault="00557AEA" w:rsidP="0055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 №1335/1 от 17 марта 2014 г.</w:t>
            </w:r>
          </w:p>
          <w:p w:rsidR="00557AEA" w:rsidRPr="00557AEA" w:rsidRDefault="00557AEA" w:rsidP="00557AEA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57AEA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 xml:space="preserve">О внедрении электронной очереди в детский </w:t>
            </w:r>
            <w:proofErr w:type="gramStart"/>
            <w:r w:rsidRPr="00557AEA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>сад  на</w:t>
            </w:r>
            <w:proofErr w:type="gramEnd"/>
            <w:r w:rsidRPr="00557AEA">
              <w:rPr>
                <w:rFonts w:ascii="Times New Roman" w:eastAsia="Times New Roman" w:hAnsi="Times New Roman" w:cs="Times New Roman"/>
                <w:b/>
                <w:bCs/>
                <w:color w:val="696969"/>
                <w:sz w:val="24"/>
                <w:szCs w:val="24"/>
                <w:lang w:eastAsia="ru-RU"/>
              </w:rPr>
              <w:t xml:space="preserve"> основе автоматизированной информационной системы "Электронный детский сад"</w:t>
            </w:r>
          </w:p>
          <w:p w:rsidR="00557AEA" w:rsidRPr="00557AEA" w:rsidRDefault="00557AEA" w:rsidP="00557AEA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57AE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соответствии с поручением Президента Российской Федерации В.В. Путина от 18.10.2013г. № Пр-2431, распоряжением Правительства Российской Федерации от 17.12.2009 г. №1993-р "Об утверждении сводного перечня первоочередных государственных и муниципальных услуг, предоставляемых в электронном виде", Федеральным законом от 27.06.2010 г. №210-ФЗ "Об организации предоставления государственных и муниципальных услуг", Федеральным законом от 29.12.2012 г. №273-ФЗ "Об образовании в Российской Федерации" и в целях повышения эффективности проведения мероприятий по оказанию услуг в сфере образования в электронном виде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ПРИКАЗЫВАЮ: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 Государственному казенному образовательному учреждению "Информационно-аналитический центр" (далее - ГКУ "ИАЦ"):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завершить выполнение организационных мероприятий по внедрению программы автоматизации дошкольных образовательных учреждений «Электронный детский сад» (далее - АИС «Электронный детский сад») в срок до 01.04.2014 г.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обеспечить передачу агрегированных данных из АИС «Электронный детский сад» в федеральный сегмент автоматизированной информационной системы «Электронная очередь»;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 Управлению дошкольного и общего образования совместно с ГКУ "ИАЦ" обеспечить: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функционирование АИС " Электронный детский сад " в муниципальных органах, осуществляющих управление в сфере образования (далее - МОУО), и муниципальных и государственных дошкольных образовательных организациях (далее -  ДОО);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обучение работе с АИС «Электронный детский сад» </w:t>
            </w:r>
            <w:proofErr w:type="gramStart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специалистов  МОУО</w:t>
            </w:r>
            <w:proofErr w:type="gramEnd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ДОО;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- организационно-методическое и техническое сопровождение деятельности МОУО, ДОО в рамках внедрения АИС «Электронный детский сад»;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ежеквартальный мониторинг за использованием АИС «Электронный детский сад».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 Государственным дошкольным образовательным учреждениям, подведомственным </w:t>
            </w:r>
            <w:proofErr w:type="spellStart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молодежной политики РД, обеспечить внедрение и использование АИС "ЭДС".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 Рекомендовать руководителям МОУО принять меры по внедрению АИС «Электронный детский сад» в МОУО </w:t>
            </w:r>
            <w:proofErr w:type="gramStart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  муниципальных</w:t>
            </w:r>
            <w:proofErr w:type="gramEnd"/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ДОО.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 Контроль за исполнением настоящего приказа возложить на заместителя министра Алиева Х.Р.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                  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                             </w:t>
            </w:r>
            <w:proofErr w:type="spellStart"/>
            <w:r w:rsidRPr="00557A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Ш.Шахов</w:t>
            </w:r>
            <w:proofErr w:type="spellEnd"/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Pr="00557AEA" w:rsidRDefault="00557AEA" w:rsidP="00557AEA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57A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57AEA" w:rsidRDefault="00557AEA" w:rsidP="00557AEA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</w:pPr>
            <w:r w:rsidRPr="0055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7AE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Опубликовано:18 Марта 2014</w:t>
            </w:r>
          </w:p>
          <w:p w:rsidR="00557AEA" w:rsidRPr="00557AEA" w:rsidRDefault="00557AEA" w:rsidP="0055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57AEA">
              <w:rPr>
                <w:rFonts w:ascii="Verdana" w:eastAsia="Times New Roman" w:hAnsi="Verdana" w:cs="Times New Roman"/>
                <w:color w:val="696969"/>
                <w:sz w:val="21"/>
                <w:szCs w:val="21"/>
                <w:lang w:eastAsia="ru-RU"/>
              </w:rPr>
              <w:t>  Обновлено:10 Апреля 2014</w:t>
            </w:r>
          </w:p>
        </w:tc>
      </w:tr>
    </w:tbl>
    <w:p w:rsidR="005E40EA" w:rsidRDefault="005E40EA"/>
    <w:sectPr w:rsidR="005E40EA" w:rsidSect="00557A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A"/>
    <w:rsid w:val="00557AEA"/>
    <w:rsid w:val="005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A5AB"/>
  <w15:chartTrackingRefBased/>
  <w15:docId w15:val="{2831D284-F73A-4943-BA33-4F82477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4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2018-11-03T17:28:00Z</dcterms:created>
  <dcterms:modified xsi:type="dcterms:W3CDTF">2018-11-03T17:31:00Z</dcterms:modified>
</cp:coreProperties>
</file>